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C" w:rsidRDefault="00F93B5C" w:rsidP="00F93B5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«07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F93B5C" w:rsidRDefault="00F93B5C" w:rsidP="00F93B5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93B5C" w:rsidRDefault="00F93B5C" w:rsidP="00F93B5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93B5C" w:rsidRPr="006C0B3B" w:rsidRDefault="00F93B5C" w:rsidP="00F93B5C">
      <w:pPr>
        <w:pStyle w:val="a4"/>
        <w:numPr>
          <w:ilvl w:val="0"/>
          <w:numId w:val="33"/>
        </w:numPr>
        <w:spacing w:after="200" w:line="276" w:lineRule="auto"/>
        <w:jc w:val="both"/>
      </w:pPr>
      <w:r>
        <w:t>Общество с ограниченной ответственностью «Высота» ИНН 3459012503</w:t>
      </w:r>
    </w:p>
    <w:p w:rsidR="00F93B5C" w:rsidRPr="006C0B3B" w:rsidRDefault="00F93B5C" w:rsidP="00F93B5C">
      <w:pPr>
        <w:pStyle w:val="a4"/>
        <w:numPr>
          <w:ilvl w:val="0"/>
          <w:numId w:val="33"/>
        </w:numPr>
        <w:spacing w:after="200" w:line="276" w:lineRule="auto"/>
        <w:jc w:val="both"/>
      </w:pPr>
      <w:r>
        <w:t xml:space="preserve">Общество с ограниченной ответственностью «ДЭКО» ИНН 7733584159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0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2018-05-14T11:14:00Z</dcterms:created>
  <dcterms:modified xsi:type="dcterms:W3CDTF">2018-05-14T11:14:00Z</dcterms:modified>
</cp:coreProperties>
</file>